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6B" w:rsidRPr="00425436" w:rsidRDefault="00425436" w:rsidP="00425436">
      <w:pPr>
        <w:pStyle w:val="Ttulo1"/>
      </w:pPr>
      <w:r w:rsidRPr="00425436">
        <w:t>1. Instruções</w:t>
      </w:r>
    </w:p>
    <w:p w:rsidR="00D14D93" w:rsidRDefault="00D14D93" w:rsidP="00D14D93">
      <w:pPr>
        <w:pStyle w:val="PMarcadores"/>
      </w:pPr>
      <w:r>
        <w:t xml:space="preserve">A presente solicitação destina-se à utilização de recursos do Programa de Pós-graduação em Química Biológica para custear despesas com </w:t>
      </w:r>
      <w:r w:rsidRPr="00D14D93">
        <w:rPr>
          <w:i/>
        </w:rPr>
        <w:t>Page Charges</w:t>
      </w:r>
      <w:r>
        <w:rPr>
          <w:i/>
        </w:rPr>
        <w:t xml:space="preserve"> </w:t>
      </w:r>
      <w:r w:rsidRPr="00D14D93">
        <w:t>–</w:t>
      </w:r>
      <w:r>
        <w:t xml:space="preserve"> ou seja, taxas para publicação de artigos de docentes vinculados ao Programa.</w:t>
      </w:r>
    </w:p>
    <w:p w:rsidR="00D14D93" w:rsidRDefault="00D14D93" w:rsidP="00D14D93">
      <w:pPr>
        <w:pStyle w:val="PMarcadores"/>
      </w:pPr>
      <w:r>
        <w:t>Somente serão contemplados artigos aceitos em periódicos com fator de impacto superior a 3,50, de acordo com o ISI 2018. Casos extraordinários, que não atenderem a esse ponto, deverão ser justificados e serão julgados pela CPG.</w:t>
      </w:r>
    </w:p>
    <w:p w:rsidR="00D14D93" w:rsidRDefault="00D14D93" w:rsidP="00D14D93">
      <w:pPr>
        <w:pStyle w:val="PMarcadores"/>
      </w:pPr>
      <w:r>
        <w:t xml:space="preserve">Para solicitar este recurso, o autor de correspondência do artigo deve ser docente do IBqM, credenciado no Programa de Pós-graduação em Química Biológica. </w:t>
      </w:r>
    </w:p>
    <w:p w:rsidR="00D14D93" w:rsidRDefault="00D14D93" w:rsidP="00D14D93">
      <w:pPr>
        <w:pStyle w:val="PMarcadores"/>
      </w:pPr>
      <w:r>
        <w:t xml:space="preserve">O primeiro autor deve ser aluno(a) do Programa de Pós-graduação em Química Biológica ou ex-aluno(a) (neste caso, desde que o(a) mesmo(a) tenha concluído o curso há, no máximo, 5 anos antes do pedido do auxílio). </w:t>
      </w:r>
    </w:p>
    <w:p w:rsidR="00D14D93" w:rsidRDefault="00D14D93" w:rsidP="00D14D93">
      <w:pPr>
        <w:pStyle w:val="PMarcadores"/>
      </w:pPr>
      <w:r>
        <w:t xml:space="preserve">O docente precisa comprovar que pediu isenção ou redução do valor do </w:t>
      </w:r>
      <w:r w:rsidRPr="00D14D93">
        <w:rPr>
          <w:i/>
        </w:rPr>
        <w:t>Page Charge</w:t>
      </w:r>
      <w:r>
        <w:t xml:space="preserve"> à editora (Waiver Application) – independentemente de o pedido ter sido aceito ou não.</w:t>
      </w:r>
    </w:p>
    <w:p w:rsidR="00D14D93" w:rsidRDefault="00D14D93" w:rsidP="00D14D93">
      <w:pPr>
        <w:pStyle w:val="PMarcadores"/>
      </w:pPr>
      <w:r>
        <w:t xml:space="preserve">O docente deve apresentar a seguinte documentação, junto com este formulário de solicitação de auxílio: a) cópia do artigo; b) cópia da </w:t>
      </w:r>
      <w:bookmarkStart w:id="0" w:name="_GoBack"/>
      <w:r w:rsidRPr="004A4FF9">
        <w:rPr>
          <w:i/>
        </w:rPr>
        <w:t>Invoice</w:t>
      </w:r>
      <w:bookmarkEnd w:id="0"/>
      <w:r>
        <w:t xml:space="preserve"> emitida pela editora do periódico; c) cópia da fatura do cartão (o proprietário deve obrigatoriamente ser docente credenciado no Programa de Pós-graduação em Química Biológica).</w:t>
      </w:r>
    </w:p>
    <w:p w:rsidR="00D14D93" w:rsidRDefault="00D14D93" w:rsidP="00D14D93">
      <w:pPr>
        <w:pStyle w:val="PMarcadores"/>
      </w:pPr>
      <w:r>
        <w:t xml:space="preserve">O auxílio será concedido somente na forma de reembolso de despesa realizada com cartão de crédito. </w:t>
      </w:r>
    </w:p>
    <w:p w:rsidR="00D14D93" w:rsidRDefault="00D14D93" w:rsidP="00D14D93">
      <w:pPr>
        <w:pStyle w:val="PMarcadores"/>
      </w:pPr>
      <w:r>
        <w:t xml:space="preserve">O valor máximo para reembolso será de R$ 5.000,00 (cinco mil reais), independentemente do valor da </w:t>
      </w:r>
      <w:r w:rsidRPr="00D14D93">
        <w:rPr>
          <w:i/>
        </w:rPr>
        <w:t>Invoice</w:t>
      </w:r>
      <w:r>
        <w:t xml:space="preserve">. Caso o valor da publicação seja superior a R$ 5.000,00 o docente deve solicitar à revista duas </w:t>
      </w:r>
      <w:r>
        <w:rPr>
          <w:i/>
        </w:rPr>
        <w:t>I</w:t>
      </w:r>
      <w:r w:rsidRPr="00D14D93">
        <w:rPr>
          <w:i/>
        </w:rPr>
        <w:t>nvoices</w:t>
      </w:r>
      <w:r>
        <w:t xml:space="preserve"> – a primeira, no valor de R$ 5.000,00, será coberta pela Pós; a outra, com o valor restante, será coberta pelo docente responsável pela publicação.</w:t>
      </w:r>
    </w:p>
    <w:p w:rsidR="00F9526B" w:rsidRPr="0021173A" w:rsidRDefault="00D14D93" w:rsidP="00D14D93">
      <w:pPr>
        <w:pStyle w:val="PMarcadores"/>
      </w:pPr>
      <w:r>
        <w:t>Cada docente poderá ser contemplado, no máximo, UMA vez por ano.</w:t>
      </w:r>
    </w:p>
    <w:p w:rsidR="00D14D93" w:rsidRDefault="00D14D93">
      <w:pPr>
        <w:rPr>
          <w:rFonts w:eastAsia="Times New Roman"/>
          <w:b/>
          <w:bCs/>
          <w:color w:val="0070C0"/>
          <w:sz w:val="20"/>
          <w:lang w:eastAsia="ar-SA"/>
        </w:rPr>
      </w:pPr>
      <w:r>
        <w:br w:type="page"/>
      </w:r>
    </w:p>
    <w:p w:rsidR="00425436" w:rsidRDefault="00425436" w:rsidP="00425436">
      <w:pPr>
        <w:pStyle w:val="Ttulo1"/>
      </w:pPr>
      <w:r w:rsidRPr="00425436">
        <w:lastRenderedPageBreak/>
        <w:t>2. Formulário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4"/>
        <w:gridCol w:w="6812"/>
      </w:tblGrid>
      <w:tr w:rsidR="00D14D93" w:rsidRPr="00F55240" w:rsidTr="00EC5D5E">
        <w:trPr>
          <w:trHeight w:val="510"/>
          <w:tblCellSpacing w:w="25" w:type="dxa"/>
          <w:jc w:val="center"/>
        </w:trPr>
        <w:tc>
          <w:tcPr>
            <w:tcW w:w="10106" w:type="dxa"/>
            <w:gridSpan w:val="2"/>
            <w:shd w:val="clear" w:color="auto" w:fill="000000"/>
            <w:vAlign w:val="center"/>
          </w:tcPr>
          <w:p w:rsidR="00D14D93" w:rsidRPr="00560741" w:rsidRDefault="00D14D93" w:rsidP="00EC5D5E">
            <w:pPr>
              <w:pStyle w:val="T2Header"/>
              <w:rPr>
                <w:sz w:val="18"/>
                <w:szCs w:val="18"/>
              </w:rPr>
            </w:pPr>
            <w:r>
              <w:t>Informações</w:t>
            </w:r>
          </w:p>
        </w:tc>
      </w:tr>
      <w:tr w:rsidR="00D14D93" w:rsidRPr="00F55240" w:rsidTr="00E33854">
        <w:trPr>
          <w:trHeight w:val="369"/>
          <w:tblCellSpacing w:w="25" w:type="dxa"/>
          <w:jc w:val="center"/>
        </w:trPr>
        <w:tc>
          <w:tcPr>
            <w:tcW w:w="3319" w:type="dxa"/>
            <w:tcMar>
              <w:top w:w="142" w:type="dxa"/>
            </w:tcMar>
            <w:vAlign w:val="center"/>
          </w:tcPr>
          <w:p w:rsidR="00D14D93" w:rsidRPr="00F55240" w:rsidRDefault="00D14D93" w:rsidP="00EC5D5E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Style w:val="CampoNomeChar"/>
                <w:rFonts w:eastAsiaTheme="minorHAnsi"/>
              </w:rPr>
              <w:t>Solicitante:</w:t>
            </w:r>
          </w:p>
        </w:tc>
        <w:tc>
          <w:tcPr>
            <w:tcW w:w="6737" w:type="dxa"/>
            <w:tcMar>
              <w:top w:w="142" w:type="dxa"/>
            </w:tcMar>
            <w:vAlign w:val="center"/>
          </w:tcPr>
          <w:p w:rsidR="00D14D93" w:rsidRPr="00425436" w:rsidRDefault="00D14D93" w:rsidP="00EC5D5E">
            <w:pPr>
              <w:pStyle w:val="CampoInfo"/>
            </w:pPr>
            <w:r w:rsidRPr="00425436">
              <w:t>XXXXXXXXXXXXXXXXXXXXX</w:t>
            </w:r>
          </w:p>
        </w:tc>
      </w:tr>
      <w:tr w:rsidR="00D14D93" w:rsidRPr="00F55240" w:rsidTr="00E33854">
        <w:trPr>
          <w:trHeight w:val="369"/>
          <w:tblCellSpacing w:w="25" w:type="dxa"/>
          <w:jc w:val="center"/>
        </w:trPr>
        <w:tc>
          <w:tcPr>
            <w:tcW w:w="3319" w:type="dxa"/>
            <w:tcMar>
              <w:top w:w="142" w:type="dxa"/>
            </w:tcMar>
            <w:vAlign w:val="center"/>
          </w:tcPr>
          <w:p w:rsidR="00D14D93" w:rsidRPr="00425436" w:rsidRDefault="00D14D93" w:rsidP="00EC5D5E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Título do artigo:</w:t>
            </w:r>
          </w:p>
        </w:tc>
        <w:tc>
          <w:tcPr>
            <w:tcW w:w="6737" w:type="dxa"/>
            <w:tcMar>
              <w:top w:w="142" w:type="dxa"/>
            </w:tcMar>
            <w:vAlign w:val="center"/>
          </w:tcPr>
          <w:p w:rsidR="00D14D93" w:rsidRPr="00F55240" w:rsidRDefault="00D14D93" w:rsidP="00EC5D5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D14D93" w:rsidRPr="00F55240" w:rsidTr="00E33854">
        <w:trPr>
          <w:trHeight w:val="369"/>
          <w:tblCellSpacing w:w="25" w:type="dxa"/>
          <w:jc w:val="center"/>
        </w:trPr>
        <w:tc>
          <w:tcPr>
            <w:tcW w:w="3319" w:type="dxa"/>
            <w:tcMar>
              <w:top w:w="142" w:type="dxa"/>
            </w:tcMar>
            <w:vAlign w:val="center"/>
          </w:tcPr>
          <w:p w:rsidR="00D14D93" w:rsidRPr="00425436" w:rsidRDefault="00D14D93" w:rsidP="00EC5D5E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Autores:</w:t>
            </w:r>
          </w:p>
        </w:tc>
        <w:tc>
          <w:tcPr>
            <w:tcW w:w="6737" w:type="dxa"/>
            <w:tcMar>
              <w:top w:w="142" w:type="dxa"/>
            </w:tcMar>
            <w:vAlign w:val="center"/>
          </w:tcPr>
          <w:p w:rsidR="00D14D93" w:rsidRPr="00F55240" w:rsidRDefault="00D14D93" w:rsidP="00EC5D5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D14D93" w:rsidRPr="00F55240" w:rsidTr="00E33854">
        <w:trPr>
          <w:trHeight w:val="369"/>
          <w:tblCellSpacing w:w="25" w:type="dxa"/>
          <w:jc w:val="center"/>
        </w:trPr>
        <w:tc>
          <w:tcPr>
            <w:tcW w:w="3319" w:type="dxa"/>
            <w:tcMar>
              <w:top w:w="142" w:type="dxa"/>
            </w:tcMar>
            <w:vAlign w:val="center"/>
          </w:tcPr>
          <w:p w:rsidR="00D14D93" w:rsidRDefault="00D14D93" w:rsidP="00EC5D5E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D14D93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Título do periódico</w:t>
            </w:r>
            <w:r w:rsidRPr="00F55240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6737" w:type="dxa"/>
            <w:tcMar>
              <w:top w:w="142" w:type="dxa"/>
            </w:tcMar>
            <w:vAlign w:val="center"/>
          </w:tcPr>
          <w:p w:rsidR="00D14D93" w:rsidRPr="00425436" w:rsidRDefault="00D14D93" w:rsidP="00EC5D5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D14D93" w:rsidRPr="00F55240" w:rsidTr="00E33854">
        <w:trPr>
          <w:trHeight w:val="369"/>
          <w:tblCellSpacing w:w="25" w:type="dxa"/>
          <w:jc w:val="center"/>
        </w:trPr>
        <w:tc>
          <w:tcPr>
            <w:tcW w:w="3319" w:type="dxa"/>
            <w:tcMar>
              <w:top w:w="142" w:type="dxa"/>
            </w:tcMar>
            <w:vAlign w:val="center"/>
          </w:tcPr>
          <w:p w:rsidR="00D14D93" w:rsidRPr="00D14D93" w:rsidRDefault="00D14D93" w:rsidP="00EC5D5E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D14D93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Fator de impacto (ISI 2018):</w:t>
            </w:r>
          </w:p>
        </w:tc>
        <w:tc>
          <w:tcPr>
            <w:tcW w:w="6737" w:type="dxa"/>
            <w:tcMar>
              <w:top w:w="142" w:type="dxa"/>
            </w:tcMar>
            <w:vAlign w:val="center"/>
          </w:tcPr>
          <w:p w:rsidR="00D14D93" w:rsidRPr="00425436" w:rsidRDefault="00D14D93" w:rsidP="00EC5D5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E33854" w:rsidRPr="00F55240" w:rsidTr="00E33854">
        <w:trPr>
          <w:trHeight w:val="369"/>
          <w:tblCellSpacing w:w="25" w:type="dxa"/>
          <w:jc w:val="center"/>
        </w:trPr>
        <w:tc>
          <w:tcPr>
            <w:tcW w:w="3319" w:type="dxa"/>
            <w:tcMar>
              <w:top w:w="142" w:type="dxa"/>
            </w:tcMar>
            <w:vAlign w:val="center"/>
          </w:tcPr>
          <w:p w:rsidR="00E33854" w:rsidRPr="00D14D93" w:rsidRDefault="00E33854" w:rsidP="00EC5D5E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E33854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Valor da taxa de publicação (em dólares):</w:t>
            </w:r>
          </w:p>
        </w:tc>
        <w:tc>
          <w:tcPr>
            <w:tcW w:w="6737" w:type="dxa"/>
            <w:tcMar>
              <w:top w:w="142" w:type="dxa"/>
            </w:tcMar>
            <w:vAlign w:val="center"/>
          </w:tcPr>
          <w:p w:rsidR="00E33854" w:rsidRPr="00425436" w:rsidRDefault="00E33854" w:rsidP="00EC5D5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E33854" w:rsidRPr="00F55240" w:rsidTr="00E33854">
        <w:trPr>
          <w:trHeight w:val="369"/>
          <w:tblCellSpacing w:w="25" w:type="dxa"/>
          <w:jc w:val="center"/>
        </w:trPr>
        <w:tc>
          <w:tcPr>
            <w:tcW w:w="3319" w:type="dxa"/>
            <w:tcMar>
              <w:top w:w="142" w:type="dxa"/>
            </w:tcMar>
            <w:vAlign w:val="center"/>
          </w:tcPr>
          <w:p w:rsidR="00E33854" w:rsidRPr="00D14D93" w:rsidRDefault="00E33854" w:rsidP="00EC5D5E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E33854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Valor convertido em reais:</w:t>
            </w:r>
          </w:p>
        </w:tc>
        <w:tc>
          <w:tcPr>
            <w:tcW w:w="6737" w:type="dxa"/>
            <w:tcMar>
              <w:top w:w="142" w:type="dxa"/>
            </w:tcMar>
            <w:vAlign w:val="center"/>
          </w:tcPr>
          <w:p w:rsidR="00E33854" w:rsidRPr="00425436" w:rsidRDefault="00E33854" w:rsidP="00EC5D5E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D14D93" w:rsidRPr="00D14D93" w:rsidRDefault="00D14D93" w:rsidP="00D14D93">
      <w:pPr>
        <w:rPr>
          <w:lang w:eastAsia="ar-SA"/>
        </w:rPr>
      </w:pPr>
    </w:p>
    <w:p w:rsidR="00D07EA2" w:rsidRDefault="00D07EA2" w:rsidP="00E97851">
      <w:pPr>
        <w:pStyle w:val="ItensLista"/>
        <w:numPr>
          <w:ilvl w:val="0"/>
          <w:numId w:val="0"/>
        </w:numPr>
        <w:ind w:left="284"/>
        <w:rPr>
          <w:lang w:eastAsia="ar-SA"/>
        </w:rPr>
      </w:pPr>
    </w:p>
    <w:p w:rsidR="00D07EA2" w:rsidRDefault="00D07EA2" w:rsidP="00E97851">
      <w:pPr>
        <w:pStyle w:val="ItensLista"/>
        <w:numPr>
          <w:ilvl w:val="0"/>
          <w:numId w:val="0"/>
        </w:numPr>
        <w:ind w:left="284"/>
        <w:rPr>
          <w:lang w:eastAsia="ar-SA"/>
        </w:rPr>
      </w:pPr>
    </w:p>
    <w:p w:rsidR="006034A8" w:rsidRPr="00062E73" w:rsidRDefault="006034A8" w:rsidP="006034A8">
      <w:pPr>
        <w:spacing w:after="0" w:line="240" w:lineRule="auto"/>
        <w:jc w:val="left"/>
        <w:rPr>
          <w:rFonts w:eastAsia="Times New Roman"/>
          <w:szCs w:val="18"/>
          <w:lang w:eastAsia="pt-BR"/>
        </w:rPr>
      </w:pPr>
    </w:p>
    <w:p w:rsidR="006034A8" w:rsidRPr="00062E73" w:rsidRDefault="006034A8" w:rsidP="006034A8">
      <w:pPr>
        <w:spacing w:after="0" w:line="240" w:lineRule="auto"/>
        <w:jc w:val="left"/>
        <w:rPr>
          <w:rFonts w:eastAsia="Times New Roman"/>
          <w:szCs w:val="18"/>
          <w:lang w:eastAsia="pt-BR"/>
        </w:rPr>
      </w:pPr>
    </w:p>
    <w:p w:rsidR="006034A8" w:rsidRPr="00062E73" w:rsidRDefault="006034A8" w:rsidP="006034A8">
      <w:pPr>
        <w:spacing w:after="0" w:line="240" w:lineRule="auto"/>
        <w:jc w:val="left"/>
        <w:rPr>
          <w:rFonts w:eastAsia="Times New Roman"/>
          <w:szCs w:val="18"/>
          <w:lang w:eastAsia="pt-BR"/>
        </w:rPr>
      </w:pPr>
    </w:p>
    <w:p w:rsidR="006034A8" w:rsidRPr="00062E73" w:rsidRDefault="006034A8" w:rsidP="006034A8">
      <w:pPr>
        <w:spacing w:after="0" w:line="240" w:lineRule="auto"/>
        <w:jc w:val="center"/>
        <w:rPr>
          <w:rFonts w:eastAsia="Times New Roman"/>
          <w:szCs w:val="18"/>
          <w:lang w:eastAsia="pt-BR"/>
        </w:rPr>
      </w:pPr>
      <w:r w:rsidRPr="00062E73">
        <w:rPr>
          <w:rFonts w:eastAsia="Times New Roman"/>
          <w:szCs w:val="18"/>
          <w:lang w:eastAsia="pt-BR"/>
        </w:rPr>
        <w:t>____________________________________________</w:t>
      </w:r>
      <w:r w:rsidRPr="00062E73">
        <w:rPr>
          <w:rFonts w:eastAsia="Times New Roman"/>
          <w:szCs w:val="18"/>
          <w:lang w:eastAsia="pt-BR"/>
        </w:rPr>
        <w:br/>
        <w:t>Assinatura do Docente</w:t>
      </w:r>
    </w:p>
    <w:p w:rsidR="006034A8" w:rsidRPr="00F9526B" w:rsidRDefault="006034A8" w:rsidP="00E97851">
      <w:pPr>
        <w:pStyle w:val="ItensLista"/>
        <w:numPr>
          <w:ilvl w:val="0"/>
          <w:numId w:val="0"/>
        </w:numPr>
        <w:ind w:left="284"/>
        <w:rPr>
          <w:lang w:eastAsia="ar-SA"/>
        </w:rPr>
      </w:pPr>
    </w:p>
    <w:sectPr w:rsidR="006034A8" w:rsidRPr="00F9526B" w:rsidSect="00D14D93">
      <w:headerReference w:type="default" r:id="rId8"/>
      <w:footerReference w:type="default" r:id="rId9"/>
      <w:pgSz w:w="11906" w:h="16838"/>
      <w:pgMar w:top="284" w:right="851" w:bottom="425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D4" w:rsidRDefault="00F15ED4" w:rsidP="00D14D93">
      <w:pPr>
        <w:spacing w:after="0" w:line="240" w:lineRule="auto"/>
      </w:pPr>
      <w:r>
        <w:separator/>
      </w:r>
    </w:p>
  </w:endnote>
  <w:endnote w:type="continuationSeparator" w:id="0">
    <w:p w:rsidR="00F15ED4" w:rsidRDefault="00F15ED4" w:rsidP="00D1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8999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4D93" w:rsidRPr="00D14D93" w:rsidRDefault="00D14D93">
            <w:pPr>
              <w:pStyle w:val="Rodap"/>
              <w:jc w:val="right"/>
              <w:rPr>
                <w:sz w:val="16"/>
                <w:szCs w:val="16"/>
              </w:rPr>
            </w:pPr>
            <w:r w:rsidRPr="00D14D93">
              <w:rPr>
                <w:sz w:val="16"/>
                <w:szCs w:val="16"/>
              </w:rPr>
              <w:t xml:space="preserve">Página </w:t>
            </w:r>
            <w:r w:rsidRPr="00D14D93">
              <w:rPr>
                <w:b/>
                <w:bCs/>
                <w:sz w:val="16"/>
                <w:szCs w:val="16"/>
              </w:rPr>
              <w:fldChar w:fldCharType="begin"/>
            </w:r>
            <w:r w:rsidRPr="00D14D93">
              <w:rPr>
                <w:b/>
                <w:bCs/>
                <w:sz w:val="16"/>
                <w:szCs w:val="16"/>
              </w:rPr>
              <w:instrText>PAGE</w:instrText>
            </w:r>
            <w:r w:rsidRPr="00D14D93">
              <w:rPr>
                <w:b/>
                <w:bCs/>
                <w:sz w:val="16"/>
                <w:szCs w:val="16"/>
              </w:rPr>
              <w:fldChar w:fldCharType="separate"/>
            </w:r>
            <w:r w:rsidR="000A25DB">
              <w:rPr>
                <w:b/>
                <w:bCs/>
                <w:noProof/>
                <w:sz w:val="16"/>
                <w:szCs w:val="16"/>
              </w:rPr>
              <w:t>2</w:t>
            </w:r>
            <w:r w:rsidRPr="00D14D93">
              <w:rPr>
                <w:b/>
                <w:bCs/>
                <w:sz w:val="16"/>
                <w:szCs w:val="16"/>
              </w:rPr>
              <w:fldChar w:fldCharType="end"/>
            </w:r>
            <w:r w:rsidRPr="00D14D93">
              <w:rPr>
                <w:sz w:val="16"/>
                <w:szCs w:val="16"/>
              </w:rPr>
              <w:t xml:space="preserve"> de </w:t>
            </w:r>
            <w:r w:rsidRPr="00D14D93">
              <w:rPr>
                <w:b/>
                <w:bCs/>
                <w:sz w:val="16"/>
                <w:szCs w:val="16"/>
              </w:rPr>
              <w:fldChar w:fldCharType="begin"/>
            </w:r>
            <w:r w:rsidRPr="00D14D93">
              <w:rPr>
                <w:b/>
                <w:bCs/>
                <w:sz w:val="16"/>
                <w:szCs w:val="16"/>
              </w:rPr>
              <w:instrText>NUMPAGES</w:instrText>
            </w:r>
            <w:r w:rsidRPr="00D14D93">
              <w:rPr>
                <w:b/>
                <w:bCs/>
                <w:sz w:val="16"/>
                <w:szCs w:val="16"/>
              </w:rPr>
              <w:fldChar w:fldCharType="separate"/>
            </w:r>
            <w:r w:rsidR="000A25DB">
              <w:rPr>
                <w:b/>
                <w:bCs/>
                <w:noProof/>
                <w:sz w:val="16"/>
                <w:szCs w:val="16"/>
              </w:rPr>
              <w:t>2</w:t>
            </w:r>
            <w:r w:rsidRPr="00D14D9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4D93" w:rsidRDefault="00D14D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D4" w:rsidRDefault="00F15ED4" w:rsidP="00D14D93">
      <w:pPr>
        <w:spacing w:after="0" w:line="240" w:lineRule="auto"/>
      </w:pPr>
      <w:r>
        <w:separator/>
      </w:r>
    </w:p>
  </w:footnote>
  <w:footnote w:type="continuationSeparator" w:id="0">
    <w:p w:rsidR="00F15ED4" w:rsidRDefault="00F15ED4" w:rsidP="00D1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93" w:rsidRDefault="00D14D93" w:rsidP="00D14D93">
    <w:pPr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4C589BEF" wp14:editId="7E630546">
          <wp:extent cx="6336030" cy="882015"/>
          <wp:effectExtent l="0" t="0" r="762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4D93" w:rsidRDefault="00D14D93" w:rsidP="00D14D93">
    <w:pPr>
      <w:pStyle w:val="Ttulo"/>
    </w:pPr>
    <w:r w:rsidRPr="00D14D93">
      <w:rPr>
        <w:i/>
      </w:rPr>
      <w:t>Page Charges</w:t>
    </w:r>
    <w:r w:rsidRPr="00D14D93">
      <w:t xml:space="preserve"> de Artigos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4CB"/>
    <w:multiLevelType w:val="hybridMultilevel"/>
    <w:tmpl w:val="4C08213C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59D58DC"/>
    <w:multiLevelType w:val="hybridMultilevel"/>
    <w:tmpl w:val="DAFC8E5E"/>
    <w:lvl w:ilvl="0" w:tplc="1F86B894">
      <w:start w:val="1"/>
      <w:numFmt w:val="bullet"/>
      <w:pStyle w:val="ItensMarcador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A0353D3"/>
    <w:multiLevelType w:val="hybridMultilevel"/>
    <w:tmpl w:val="9588EF9E"/>
    <w:lvl w:ilvl="0" w:tplc="1FF8EBA2">
      <w:start w:val="1"/>
      <w:numFmt w:val="decimal"/>
      <w:pStyle w:val="Itens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332B"/>
    <w:multiLevelType w:val="hybridMultilevel"/>
    <w:tmpl w:val="4E76737C"/>
    <w:lvl w:ilvl="0" w:tplc="D4BE00F6">
      <w:start w:val="1"/>
      <w:numFmt w:val="bullet"/>
      <w:pStyle w:val="PMarcadores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E7B2DB9"/>
    <w:multiLevelType w:val="hybridMultilevel"/>
    <w:tmpl w:val="DD629C34"/>
    <w:lvl w:ilvl="0" w:tplc="04160001">
      <w:start w:val="1"/>
      <w:numFmt w:val="bullet"/>
      <w:pStyle w:val="Links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62E73"/>
    <w:rsid w:val="000A25DB"/>
    <w:rsid w:val="0021173A"/>
    <w:rsid w:val="00212CB5"/>
    <w:rsid w:val="002408EE"/>
    <w:rsid w:val="00387CC0"/>
    <w:rsid w:val="003B519E"/>
    <w:rsid w:val="003F6255"/>
    <w:rsid w:val="00425436"/>
    <w:rsid w:val="004A4FF9"/>
    <w:rsid w:val="004B63DF"/>
    <w:rsid w:val="00502D1E"/>
    <w:rsid w:val="00540493"/>
    <w:rsid w:val="00553C28"/>
    <w:rsid w:val="00560741"/>
    <w:rsid w:val="00590F0C"/>
    <w:rsid w:val="005A2549"/>
    <w:rsid w:val="006034A8"/>
    <w:rsid w:val="006213E4"/>
    <w:rsid w:val="00843215"/>
    <w:rsid w:val="00A921B8"/>
    <w:rsid w:val="00B84FB9"/>
    <w:rsid w:val="00CF5B0B"/>
    <w:rsid w:val="00D07EA2"/>
    <w:rsid w:val="00D14D93"/>
    <w:rsid w:val="00E33854"/>
    <w:rsid w:val="00E97851"/>
    <w:rsid w:val="00EE1A44"/>
    <w:rsid w:val="00EF52CC"/>
    <w:rsid w:val="00F01BE7"/>
    <w:rsid w:val="00F15ED4"/>
    <w:rsid w:val="00F47E0C"/>
    <w:rsid w:val="00F55240"/>
    <w:rsid w:val="00F9526B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79BEF-3BC1-48C5-B865-B9E601E2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425436"/>
    <w:pPr>
      <w:keepNext/>
      <w:keepLines/>
      <w:spacing w:before="480" w:after="240"/>
      <w:outlineLvl w:val="0"/>
    </w:pPr>
    <w:rPr>
      <w:rFonts w:eastAsia="Times New Roman"/>
      <w:b/>
      <w:bCs/>
      <w:color w:val="0070C0"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97851"/>
    <w:pPr>
      <w:spacing w:after="36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97851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5436"/>
    <w:rPr>
      <w:rFonts w:eastAsia="Times New Roman"/>
      <w:b/>
      <w:bCs/>
      <w:color w:val="0070C0"/>
      <w:lang w:eastAsia="ar-SA"/>
    </w:rPr>
  </w:style>
  <w:style w:type="paragraph" w:customStyle="1" w:styleId="ItensLista">
    <w:name w:val="ItensLista"/>
    <w:basedOn w:val="Links"/>
    <w:link w:val="ItensListaChar"/>
    <w:rsid w:val="00E97851"/>
    <w:pPr>
      <w:ind w:left="284" w:right="0" w:hanging="284"/>
    </w:pPr>
  </w:style>
  <w:style w:type="character" w:customStyle="1" w:styleId="ItensListaChar">
    <w:name w:val="ItensLista Char"/>
    <w:basedOn w:val="Fontepargpadro"/>
    <w:link w:val="ItensLista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nsMarcador">
    <w:name w:val="Itens_Marcador"/>
    <w:basedOn w:val="PargrafodaLista"/>
    <w:link w:val="ItensMarcador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nsMarcadorChar">
    <w:name w:val="Itens_Marcador Char"/>
    <w:basedOn w:val="Fontepargpadro"/>
    <w:link w:val="ItensMarcador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nsNumerao">
    <w:name w:val="Itens_Numeração"/>
    <w:basedOn w:val="Normal"/>
    <w:link w:val="ItensNumeraoChar"/>
    <w:qFormat/>
    <w:rsid w:val="00D07EA2"/>
    <w:pPr>
      <w:numPr>
        <w:numId w:val="3"/>
      </w:numPr>
      <w:spacing w:after="120"/>
      <w:ind w:left="284" w:hanging="284"/>
    </w:pPr>
    <w:rPr>
      <w:color w:val="000000"/>
      <w:sz w:val="16"/>
      <w:szCs w:val="18"/>
      <w:lang w:eastAsia="pt-BR"/>
    </w:rPr>
  </w:style>
  <w:style w:type="character" w:customStyle="1" w:styleId="ItensNumeraoChar">
    <w:name w:val="Itens_Numeração Char"/>
    <w:basedOn w:val="Fontepargpadro"/>
    <w:link w:val="ItensNumerao"/>
    <w:rsid w:val="00D07EA2"/>
    <w:rPr>
      <w:color w:val="000000"/>
      <w:sz w:val="16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212CB5"/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212CB5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425436"/>
    <w:pPr>
      <w:spacing w:after="0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425436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436"/>
    <w:pPr>
      <w:spacing w:before="40" w:after="0" w:line="240" w:lineRule="auto"/>
      <w:ind w:right="-851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36"/>
    <w:rPr>
      <w:rFonts w:ascii="Tahoma" w:eastAsia="Calibri" w:hAnsi="Tahoma" w:cs="Tahoma"/>
      <w:sz w:val="16"/>
      <w:szCs w:val="16"/>
    </w:rPr>
  </w:style>
  <w:style w:type="paragraph" w:customStyle="1" w:styleId="PMarcadores">
    <w:name w:val="P. Marcadores"/>
    <w:basedOn w:val="Normal"/>
    <w:link w:val="PMarcadoresChar"/>
    <w:qFormat/>
    <w:rsid w:val="00843215"/>
    <w:pPr>
      <w:numPr>
        <w:numId w:val="5"/>
      </w:numPr>
      <w:spacing w:after="120"/>
      <w:ind w:left="284" w:hanging="284"/>
    </w:pPr>
    <w:rPr>
      <w:rFonts w:eastAsia="Calibri"/>
    </w:rPr>
  </w:style>
  <w:style w:type="character" w:customStyle="1" w:styleId="PMarcadoresChar">
    <w:name w:val="P. Marcadores Char"/>
    <w:basedOn w:val="Fontepargpadro"/>
    <w:link w:val="PMarcadores"/>
    <w:rsid w:val="00843215"/>
    <w:rPr>
      <w:rFonts w:eastAsia="Calibri"/>
      <w:sz w:val="18"/>
    </w:rPr>
  </w:style>
  <w:style w:type="paragraph" w:customStyle="1" w:styleId="TextoCentral">
    <w:name w:val="Texto Central"/>
    <w:basedOn w:val="Normal"/>
    <w:link w:val="TextoCentralChar"/>
    <w:autoRedefine/>
    <w:qFormat/>
    <w:rsid w:val="0021173A"/>
    <w:pPr>
      <w:spacing w:before="440" w:after="440" w:line="360" w:lineRule="auto"/>
      <w:jc w:val="center"/>
    </w:pPr>
    <w:rPr>
      <w:rFonts w:eastAsia="Calibri"/>
      <w:sz w:val="20"/>
    </w:rPr>
  </w:style>
  <w:style w:type="character" w:customStyle="1" w:styleId="TextoCentralChar">
    <w:name w:val="Texto Central Char"/>
    <w:basedOn w:val="Fontepargpadro"/>
    <w:link w:val="TextoCentral"/>
    <w:rsid w:val="0021173A"/>
    <w:rPr>
      <w:rFonts w:eastAsia="Calibri"/>
    </w:rPr>
  </w:style>
  <w:style w:type="paragraph" w:styleId="Cabealho">
    <w:name w:val="header"/>
    <w:basedOn w:val="Normal"/>
    <w:link w:val="CabealhoChar"/>
    <w:uiPriority w:val="99"/>
    <w:unhideWhenUsed/>
    <w:rsid w:val="00D1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D93"/>
    <w:rPr>
      <w:sz w:val="18"/>
    </w:rPr>
  </w:style>
  <w:style w:type="paragraph" w:styleId="Rodap">
    <w:name w:val="footer"/>
    <w:basedOn w:val="Normal"/>
    <w:link w:val="RodapChar"/>
    <w:uiPriority w:val="99"/>
    <w:unhideWhenUsed/>
    <w:rsid w:val="00D1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D9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034F-6081-4D63-85F9-A70DDD68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Química Biológica</dc:creator>
  <cp:keywords/>
  <dc:description/>
  <cp:lastModifiedBy>Programa de Pós-graduação em Química Biológica</cp:lastModifiedBy>
  <cp:revision>2</cp:revision>
  <dcterms:created xsi:type="dcterms:W3CDTF">2023-03-15T17:24:00Z</dcterms:created>
  <dcterms:modified xsi:type="dcterms:W3CDTF">2023-03-15T17:24:00Z</dcterms:modified>
</cp:coreProperties>
</file>